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D59CC">
        <w:rPr>
          <w:b/>
          <w:sz w:val="20"/>
          <w:szCs w:val="20"/>
        </w:rPr>
        <w:t>ул. Комсомольской Правды д. 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17781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  <w:bookmarkStart w:id="0" w:name="_GoBack"/>
      <w:bookmarkEnd w:id="0"/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7"/>
        <w:gridCol w:w="5355"/>
        <w:gridCol w:w="859"/>
        <w:gridCol w:w="940"/>
        <w:gridCol w:w="1659"/>
      </w:tblGrid>
      <w:tr w:rsidR="00CD59CC" w:rsidTr="00CD59CC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CD59CC" w:rsidTr="00CD59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5 477,00р.</w:t>
            </w:r>
          </w:p>
        </w:tc>
      </w:tr>
      <w:tr w:rsidR="00CD59CC" w:rsidTr="00CD59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14 396,00р.</w:t>
            </w:r>
          </w:p>
        </w:tc>
      </w:tr>
      <w:tr w:rsidR="00CD59CC" w:rsidTr="00CD59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64 752,00р.</w:t>
            </w:r>
          </w:p>
        </w:tc>
      </w:tr>
      <w:tr w:rsidR="00CD59CC" w:rsidTr="00CD59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2 742,00р.</w:t>
            </w:r>
          </w:p>
        </w:tc>
      </w:tr>
      <w:tr w:rsidR="00CD59CC" w:rsidTr="00CD59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105 000,00</w:t>
            </w:r>
          </w:p>
        </w:tc>
      </w:tr>
      <w:tr w:rsidR="00CD59CC" w:rsidTr="00CD59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МАФ (детская площадка)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29 653,00</w:t>
            </w:r>
          </w:p>
        </w:tc>
      </w:tr>
      <w:tr w:rsidR="00CD59CC" w:rsidTr="00CD59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Обшивка тамбура </w:t>
            </w:r>
            <w:proofErr w:type="spellStart"/>
            <w:r>
              <w:rPr>
                <w:color w:val="000000"/>
                <w:sz w:val="20"/>
                <w:szCs w:val="20"/>
              </w:rPr>
              <w:t>профлистом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9CC" w:rsidRDefault="00CD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41 838,00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9CC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2020-03-23T07:03:00Z</dcterms:modified>
</cp:coreProperties>
</file>